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0D4AC" w14:textId="4462D26F" w:rsidR="00F502E4" w:rsidRDefault="00F502E4" w:rsidP="00706357"/>
    <w:p w14:paraId="1FF90DDC" w14:textId="77777777" w:rsidR="00767D5E" w:rsidRPr="00041EC3" w:rsidRDefault="00767D5E" w:rsidP="00767D5E">
      <w:pPr>
        <w:jc w:val="center"/>
        <w:rPr>
          <w:rFonts w:asciiTheme="majorHAnsi" w:hAnsiTheme="majorHAnsi"/>
          <w:b/>
          <w:sz w:val="22"/>
          <w:szCs w:val="22"/>
        </w:rPr>
      </w:pPr>
      <w:r w:rsidRPr="00041EC3">
        <w:rPr>
          <w:rFonts w:asciiTheme="majorHAnsi" w:hAnsiTheme="majorHAnsi"/>
          <w:b/>
          <w:sz w:val="22"/>
          <w:szCs w:val="22"/>
        </w:rPr>
        <w:t>BLISTER CARE</w:t>
      </w:r>
    </w:p>
    <w:p w14:paraId="3095872A" w14:textId="77777777" w:rsidR="00767D5E" w:rsidRPr="00041EC3" w:rsidRDefault="00767D5E" w:rsidP="00767D5E">
      <w:pPr>
        <w:rPr>
          <w:rFonts w:asciiTheme="majorHAnsi" w:hAnsiTheme="majorHAnsi"/>
          <w:b/>
          <w:sz w:val="22"/>
          <w:szCs w:val="22"/>
          <w:u w:val="single"/>
        </w:rPr>
      </w:pPr>
    </w:p>
    <w:p w14:paraId="736F32B7" w14:textId="2E76AF7F" w:rsidR="00767D5E" w:rsidRPr="00041EC3" w:rsidRDefault="00767D5E" w:rsidP="00767D5E">
      <w:pPr>
        <w:rPr>
          <w:rFonts w:asciiTheme="majorHAnsi" w:hAnsiTheme="majorHAnsi"/>
          <w:sz w:val="22"/>
          <w:szCs w:val="22"/>
        </w:rPr>
      </w:pPr>
      <w:r w:rsidRPr="00041EC3">
        <w:rPr>
          <w:rFonts w:asciiTheme="majorHAnsi" w:hAnsiTheme="majorHAnsi"/>
          <w:sz w:val="22"/>
          <w:szCs w:val="22"/>
        </w:rPr>
        <w:t>Blisters are common in all sports and occur in areas of increased friction.  Friction causes heat and when the body senses that – it responds by sending water to the area to cool it off.  This fluid fills the affected area produces a separation of the layers of the skin. When this separation occurs, a pocket of fluid builds up between the outer layer and inner layer of the skin. Often times this fluid is water, but can also contain blood or pus. If a blister contains white or yellow pus, medical attention is needed.</w:t>
      </w:r>
    </w:p>
    <w:p w14:paraId="0BF99C3B" w14:textId="77777777" w:rsidR="00767D5E" w:rsidRPr="00041EC3" w:rsidRDefault="00767D5E" w:rsidP="00767D5E">
      <w:pPr>
        <w:rPr>
          <w:rFonts w:asciiTheme="majorHAnsi" w:hAnsiTheme="majorHAnsi"/>
          <w:sz w:val="22"/>
          <w:szCs w:val="22"/>
        </w:rPr>
      </w:pPr>
    </w:p>
    <w:p w14:paraId="01EB3FC1" w14:textId="77777777" w:rsidR="00767D5E" w:rsidRPr="00041EC3" w:rsidRDefault="00767D5E" w:rsidP="00767D5E">
      <w:pPr>
        <w:ind w:firstLine="720"/>
        <w:rPr>
          <w:rFonts w:asciiTheme="majorHAnsi" w:hAnsiTheme="majorHAnsi"/>
          <w:sz w:val="22"/>
          <w:szCs w:val="22"/>
        </w:rPr>
      </w:pPr>
      <w:r w:rsidRPr="00041EC3">
        <w:rPr>
          <w:rFonts w:asciiTheme="majorHAnsi" w:hAnsiTheme="majorHAnsi"/>
          <w:noProof/>
          <w:sz w:val="22"/>
          <w:szCs w:val="22"/>
        </w:rPr>
        <w:drawing>
          <wp:inline distT="0" distB="0" distL="0" distR="0" wp14:anchorId="18F092EC" wp14:editId="604125EC">
            <wp:extent cx="1628775" cy="1749396"/>
            <wp:effectExtent l="0" t="0" r="0" b="3810"/>
            <wp:docPr id="5" name="Picture 5" descr="P:\Web Articles\References\Blister Care Pics\Toe B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eb Articles\References\Blister Care Pics\Toe Blis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61" cy="1754858"/>
                    </a:xfrm>
                    <a:prstGeom prst="rect">
                      <a:avLst/>
                    </a:prstGeom>
                    <a:noFill/>
                    <a:ln>
                      <a:noFill/>
                    </a:ln>
                  </pic:spPr>
                </pic:pic>
              </a:graphicData>
            </a:graphic>
          </wp:inline>
        </w:drawing>
      </w:r>
      <w:r w:rsidRPr="00041EC3">
        <w:rPr>
          <w:rFonts w:asciiTheme="majorHAnsi" w:hAnsiTheme="majorHAnsi"/>
          <w:sz w:val="22"/>
          <w:szCs w:val="22"/>
        </w:rPr>
        <w:t xml:space="preserve">       </w:t>
      </w:r>
      <w:r w:rsidRPr="00041EC3">
        <w:rPr>
          <w:rFonts w:asciiTheme="majorHAnsi" w:hAnsiTheme="majorHAnsi"/>
          <w:noProof/>
          <w:sz w:val="22"/>
          <w:szCs w:val="22"/>
        </w:rPr>
        <w:drawing>
          <wp:inline distT="0" distB="0" distL="0" distR="0" wp14:anchorId="3E58C5CC" wp14:editId="6EA8EEA2">
            <wp:extent cx="1730049" cy="1748957"/>
            <wp:effectExtent l="0" t="0" r="3810" b="3810"/>
            <wp:docPr id="4" name="Picture 4" descr="P:\Web Articles\References\Blister Care Pics\Finger Toe Bl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eb Articles\References\Blister Care Pics\Finger Toe Bliste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3935" b="-241"/>
                    <a:stretch/>
                  </pic:blipFill>
                  <pic:spPr bwMode="auto">
                    <a:xfrm>
                      <a:off x="0" y="0"/>
                      <a:ext cx="1738825" cy="1757829"/>
                    </a:xfrm>
                    <a:prstGeom prst="rect">
                      <a:avLst/>
                    </a:prstGeom>
                    <a:noFill/>
                    <a:ln>
                      <a:noFill/>
                    </a:ln>
                    <a:extLst>
                      <a:ext uri="{53640926-AAD7-44D8-BBD7-CCE9431645EC}">
                        <a14:shadowObscured xmlns:a14="http://schemas.microsoft.com/office/drawing/2010/main"/>
                      </a:ext>
                    </a:extLst>
                  </pic:spPr>
                </pic:pic>
              </a:graphicData>
            </a:graphic>
          </wp:inline>
        </w:drawing>
      </w:r>
      <w:r w:rsidRPr="00041EC3">
        <w:rPr>
          <w:rFonts w:asciiTheme="majorHAnsi" w:hAnsiTheme="majorHAnsi"/>
          <w:sz w:val="22"/>
          <w:szCs w:val="22"/>
        </w:rPr>
        <w:t xml:space="preserve">       </w:t>
      </w:r>
      <w:r w:rsidRPr="00041EC3">
        <w:rPr>
          <w:rFonts w:asciiTheme="majorHAnsi" w:hAnsiTheme="majorHAnsi"/>
          <w:noProof/>
          <w:sz w:val="22"/>
          <w:szCs w:val="22"/>
        </w:rPr>
        <w:drawing>
          <wp:inline distT="0" distB="0" distL="0" distR="0" wp14:anchorId="61D7C0A6" wp14:editId="2D068DA0">
            <wp:extent cx="1971675" cy="1778212"/>
            <wp:effectExtent l="0" t="0" r="0" b="0"/>
            <wp:docPr id="9" name="Picture 9" descr="P:\Web Articles\References\Blister Care Pics\blood blister - 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eb Articles\References\Blister Care Pics\blood blister - finge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7032" b="231"/>
                    <a:stretch/>
                  </pic:blipFill>
                  <pic:spPr bwMode="auto">
                    <a:xfrm>
                      <a:off x="0" y="0"/>
                      <a:ext cx="1972308" cy="1778783"/>
                    </a:xfrm>
                    <a:prstGeom prst="rect">
                      <a:avLst/>
                    </a:prstGeom>
                    <a:noFill/>
                    <a:ln>
                      <a:noFill/>
                    </a:ln>
                    <a:extLst>
                      <a:ext uri="{53640926-AAD7-44D8-BBD7-CCE9431645EC}">
                        <a14:shadowObscured xmlns:a14="http://schemas.microsoft.com/office/drawing/2010/main"/>
                      </a:ext>
                    </a:extLst>
                  </pic:spPr>
                </pic:pic>
              </a:graphicData>
            </a:graphic>
          </wp:inline>
        </w:drawing>
      </w:r>
    </w:p>
    <w:p w14:paraId="38F98B0F" w14:textId="77777777" w:rsidR="00767D5E" w:rsidRPr="00041EC3" w:rsidRDefault="00767D5E" w:rsidP="00767D5E">
      <w:pPr>
        <w:rPr>
          <w:rFonts w:asciiTheme="majorHAnsi" w:hAnsiTheme="majorHAnsi"/>
          <w:sz w:val="22"/>
          <w:szCs w:val="22"/>
        </w:rPr>
      </w:pPr>
    </w:p>
    <w:p w14:paraId="58587DEA" w14:textId="77777777" w:rsidR="00767D5E" w:rsidRPr="00041EC3" w:rsidRDefault="00767D5E" w:rsidP="00767D5E">
      <w:pPr>
        <w:rPr>
          <w:rFonts w:asciiTheme="majorHAnsi" w:hAnsiTheme="majorHAnsi"/>
          <w:sz w:val="22"/>
          <w:szCs w:val="22"/>
        </w:rPr>
      </w:pPr>
    </w:p>
    <w:p w14:paraId="29999547" w14:textId="0AE1989E" w:rsidR="00767D5E" w:rsidRPr="00041EC3" w:rsidRDefault="00041EC3" w:rsidP="00767D5E">
      <w:pPr>
        <w:rPr>
          <w:rFonts w:asciiTheme="majorHAnsi" w:hAnsiTheme="majorHAnsi"/>
          <w:sz w:val="22"/>
          <w:szCs w:val="22"/>
        </w:rPr>
      </w:pPr>
      <w:r>
        <w:rPr>
          <w:rFonts w:asciiTheme="majorHAnsi" w:hAnsiTheme="majorHAnsi"/>
          <w:b/>
          <w:sz w:val="22"/>
          <w:szCs w:val="22"/>
        </w:rPr>
        <w:t>What causes a blister</w:t>
      </w:r>
      <w:proofErr w:type="gramStart"/>
      <w:r>
        <w:rPr>
          <w:rFonts w:asciiTheme="majorHAnsi" w:hAnsiTheme="majorHAnsi"/>
          <w:b/>
          <w:sz w:val="22"/>
          <w:szCs w:val="22"/>
        </w:rPr>
        <w:t>?</w:t>
      </w:r>
      <w:r w:rsidR="00767D5E" w:rsidRPr="00041EC3">
        <w:rPr>
          <w:rFonts w:asciiTheme="majorHAnsi" w:hAnsiTheme="majorHAnsi"/>
          <w:b/>
          <w:sz w:val="22"/>
          <w:szCs w:val="22"/>
        </w:rPr>
        <w:t>:</w:t>
      </w:r>
      <w:proofErr w:type="gramEnd"/>
      <w:r w:rsidR="00767D5E" w:rsidRPr="00041EC3">
        <w:rPr>
          <w:rFonts w:asciiTheme="majorHAnsi" w:hAnsiTheme="majorHAnsi"/>
          <w:sz w:val="22"/>
          <w:szCs w:val="22"/>
        </w:rPr>
        <w:t xml:space="preserve"> </w:t>
      </w:r>
    </w:p>
    <w:p w14:paraId="2332084C" w14:textId="77777777" w:rsidR="00767D5E" w:rsidRPr="00041EC3" w:rsidRDefault="00767D5E" w:rsidP="00767D5E">
      <w:pPr>
        <w:rPr>
          <w:rFonts w:asciiTheme="majorHAnsi" w:hAnsiTheme="majorHAnsi"/>
          <w:sz w:val="22"/>
          <w:szCs w:val="22"/>
        </w:rPr>
      </w:pPr>
    </w:p>
    <w:p w14:paraId="55E36514" w14:textId="0400866F" w:rsidR="00767D5E" w:rsidRPr="00041EC3" w:rsidRDefault="00767D5E" w:rsidP="00767D5E">
      <w:pPr>
        <w:rPr>
          <w:rFonts w:asciiTheme="majorHAnsi" w:hAnsiTheme="majorHAnsi"/>
          <w:sz w:val="22"/>
          <w:szCs w:val="22"/>
        </w:rPr>
      </w:pPr>
      <w:r w:rsidRPr="00041EC3">
        <w:rPr>
          <w:rFonts w:asciiTheme="majorHAnsi" w:hAnsiTheme="majorHAnsi"/>
          <w:sz w:val="22"/>
          <w:szCs w:val="22"/>
        </w:rPr>
        <w:t>Blisters can occur for a variety of reasons, but friction blisters are most commonly seen in sports due to the rubbing of athletic equipment. This friction between the skin and equipment pulls the outer layers of the skin apart creating a pocket of fluid. This separation leaves the surface of the skin undamaged, which protects the underlying skin, allowing it to grow. As this skin heals, the outer layer of the skin eventually dries out, and the blister resolves on its own.</w:t>
      </w:r>
    </w:p>
    <w:p w14:paraId="0FA99FC3" w14:textId="77777777" w:rsidR="00767D5E" w:rsidRPr="00041EC3" w:rsidRDefault="00767D5E" w:rsidP="00767D5E">
      <w:pPr>
        <w:rPr>
          <w:rFonts w:asciiTheme="majorHAnsi" w:hAnsiTheme="majorHAnsi"/>
          <w:sz w:val="22"/>
          <w:szCs w:val="22"/>
        </w:rPr>
      </w:pPr>
    </w:p>
    <w:p w14:paraId="51751962" w14:textId="77777777" w:rsidR="00767D5E" w:rsidRPr="00041EC3" w:rsidRDefault="00767D5E" w:rsidP="00767D5E">
      <w:pPr>
        <w:rPr>
          <w:rFonts w:asciiTheme="majorHAnsi" w:hAnsiTheme="majorHAnsi"/>
          <w:sz w:val="22"/>
          <w:szCs w:val="22"/>
        </w:rPr>
      </w:pPr>
      <w:r w:rsidRPr="00041EC3">
        <w:rPr>
          <w:rFonts w:asciiTheme="majorHAnsi" w:hAnsiTheme="majorHAnsi"/>
          <w:b/>
          <w:sz w:val="22"/>
          <w:szCs w:val="22"/>
        </w:rPr>
        <w:t>Treatment:</w:t>
      </w:r>
      <w:r w:rsidRPr="00041EC3">
        <w:rPr>
          <w:rFonts w:asciiTheme="majorHAnsi" w:hAnsiTheme="majorHAnsi"/>
          <w:sz w:val="22"/>
          <w:szCs w:val="22"/>
        </w:rPr>
        <w:t xml:space="preserve"> </w:t>
      </w:r>
    </w:p>
    <w:p w14:paraId="1CF942C6" w14:textId="77777777" w:rsidR="00767D5E" w:rsidRPr="00041EC3" w:rsidRDefault="00767D5E" w:rsidP="00767D5E">
      <w:pPr>
        <w:rPr>
          <w:rFonts w:asciiTheme="majorHAnsi" w:hAnsiTheme="majorHAnsi"/>
          <w:sz w:val="22"/>
          <w:szCs w:val="22"/>
        </w:rPr>
      </w:pPr>
    </w:p>
    <w:p w14:paraId="7962BA1A" w14:textId="145BB346" w:rsidR="00767D5E" w:rsidRPr="00041EC3" w:rsidRDefault="00767D5E" w:rsidP="00767D5E">
      <w:pPr>
        <w:rPr>
          <w:rFonts w:asciiTheme="majorHAnsi" w:hAnsiTheme="majorHAnsi"/>
          <w:sz w:val="22"/>
          <w:szCs w:val="22"/>
        </w:rPr>
      </w:pPr>
      <w:r w:rsidRPr="00041EC3">
        <w:rPr>
          <w:rFonts w:asciiTheme="majorHAnsi" w:hAnsiTheme="majorHAnsi"/>
          <w:sz w:val="22"/>
          <w:szCs w:val="22"/>
        </w:rPr>
        <w:t xml:space="preserve">The best course of treatment for a friction blister is to allow the blister time to heal on its own, which may occur in as little as 2-3 days. To keep the blister intact, a blister pad and bandage can provide protection and pain relief. If a blister has broken on its own, follow the steps on figure 1 for treatment. If a blister causes too much pain and pressure due to the build-up of fluid, it may be helpful to drain the blister. It is important to keep the wound clean to avoid infection. Once a blister is popped, or broken, it is considered an open wound at risk for infection. </w:t>
      </w:r>
    </w:p>
    <w:p w14:paraId="5B8A7579" w14:textId="77777777" w:rsidR="00767D5E" w:rsidRPr="00041EC3" w:rsidRDefault="00767D5E" w:rsidP="00767D5E">
      <w:pPr>
        <w:rPr>
          <w:rFonts w:asciiTheme="majorHAnsi" w:hAnsiTheme="majorHAnsi"/>
          <w:sz w:val="22"/>
          <w:szCs w:val="22"/>
        </w:rPr>
      </w:pPr>
    </w:p>
    <w:p w14:paraId="69C990BA" w14:textId="77777777" w:rsidR="00767D5E" w:rsidRPr="00041EC3" w:rsidRDefault="00767D5E" w:rsidP="00767D5E">
      <w:pPr>
        <w:rPr>
          <w:rFonts w:asciiTheme="majorHAnsi" w:hAnsiTheme="majorHAnsi"/>
          <w:b/>
          <w:sz w:val="22"/>
          <w:szCs w:val="22"/>
        </w:rPr>
      </w:pPr>
      <w:proofErr w:type="gramStart"/>
      <w:r w:rsidRPr="00041EC3">
        <w:rPr>
          <w:rFonts w:asciiTheme="majorHAnsi" w:hAnsiTheme="majorHAnsi"/>
          <w:b/>
          <w:sz w:val="22"/>
          <w:szCs w:val="22"/>
        </w:rPr>
        <w:t>Figure 1.</w:t>
      </w:r>
      <w:proofErr w:type="gramEnd"/>
      <w:r w:rsidRPr="00041EC3">
        <w:rPr>
          <w:rFonts w:asciiTheme="majorHAnsi" w:hAnsiTheme="majorHAnsi"/>
          <w:b/>
          <w:sz w:val="22"/>
          <w:szCs w:val="22"/>
        </w:rPr>
        <w:t xml:space="preserve"> </w:t>
      </w:r>
    </w:p>
    <w:p w14:paraId="4AC5EC25" w14:textId="77777777" w:rsidR="00767D5E" w:rsidRPr="00041EC3" w:rsidRDefault="00767D5E" w:rsidP="00767D5E">
      <w:pPr>
        <w:rPr>
          <w:rFonts w:asciiTheme="majorHAnsi" w:hAnsiTheme="majorHAnsi"/>
          <w:sz w:val="22"/>
          <w:szCs w:val="22"/>
        </w:rPr>
      </w:pPr>
    </w:p>
    <w:tbl>
      <w:tblPr>
        <w:tblStyle w:val="MediumShading1-Accent5"/>
        <w:tblW w:w="0" w:type="auto"/>
        <w:tblInd w:w="108" w:type="dxa"/>
        <w:tblLook w:val="04A0" w:firstRow="1" w:lastRow="0" w:firstColumn="1" w:lastColumn="0" w:noHBand="0" w:noVBand="1"/>
      </w:tblPr>
      <w:tblGrid>
        <w:gridCol w:w="10548"/>
      </w:tblGrid>
      <w:tr w:rsidR="00767D5E" w:rsidRPr="00041EC3" w14:paraId="53882BF6" w14:textId="77777777" w:rsidTr="00767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74C20D61" w14:textId="77777777" w:rsidR="00767D5E" w:rsidRPr="00041EC3" w:rsidRDefault="00767D5E" w:rsidP="00767D5E">
            <w:pPr>
              <w:rPr>
                <w:rFonts w:asciiTheme="majorHAnsi" w:hAnsiTheme="majorHAnsi"/>
                <w:sz w:val="22"/>
                <w:szCs w:val="22"/>
              </w:rPr>
            </w:pPr>
            <w:r w:rsidRPr="00041EC3">
              <w:rPr>
                <w:rFonts w:asciiTheme="majorHAnsi" w:hAnsiTheme="majorHAnsi"/>
                <w:sz w:val="22"/>
                <w:szCs w:val="22"/>
              </w:rPr>
              <w:t>Steps to Manage an Open Blister</w:t>
            </w:r>
          </w:p>
        </w:tc>
      </w:tr>
      <w:tr w:rsidR="00767D5E" w:rsidRPr="00041EC3" w14:paraId="11ABED45" w14:textId="77777777" w:rsidTr="00767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2A0B6199" w14:textId="77777777" w:rsidR="00767D5E" w:rsidRPr="00041EC3" w:rsidRDefault="00767D5E" w:rsidP="00767D5E">
            <w:pPr>
              <w:numPr>
                <w:ilvl w:val="0"/>
                <w:numId w:val="23"/>
              </w:numPr>
              <w:rPr>
                <w:rFonts w:asciiTheme="majorHAnsi" w:hAnsiTheme="majorHAnsi"/>
                <w:sz w:val="22"/>
                <w:szCs w:val="22"/>
              </w:rPr>
            </w:pPr>
            <w:r w:rsidRPr="00041EC3">
              <w:rPr>
                <w:rFonts w:asciiTheme="majorHAnsi" w:hAnsiTheme="majorHAnsi"/>
                <w:sz w:val="22"/>
                <w:szCs w:val="22"/>
              </w:rPr>
              <w:t>Wash your hands and the blister with antibacterial soap and warm water</w:t>
            </w:r>
          </w:p>
        </w:tc>
      </w:tr>
      <w:tr w:rsidR="00767D5E" w:rsidRPr="00041EC3" w14:paraId="02BDF176" w14:textId="77777777" w:rsidTr="00767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0BBA3CDF" w14:textId="77777777" w:rsidR="00767D5E" w:rsidRPr="00041EC3" w:rsidRDefault="00767D5E" w:rsidP="00767D5E">
            <w:pPr>
              <w:numPr>
                <w:ilvl w:val="0"/>
                <w:numId w:val="23"/>
              </w:numPr>
              <w:rPr>
                <w:rFonts w:asciiTheme="majorHAnsi" w:hAnsiTheme="majorHAnsi"/>
                <w:sz w:val="22"/>
                <w:szCs w:val="22"/>
              </w:rPr>
            </w:pPr>
            <w:r w:rsidRPr="00041EC3">
              <w:rPr>
                <w:rFonts w:asciiTheme="majorHAnsi" w:hAnsiTheme="majorHAnsi"/>
                <w:sz w:val="22"/>
                <w:szCs w:val="22"/>
              </w:rPr>
              <w:t>Apply Vaseline or an antiseptic cream  to the blister and cover with a Band-Aid, blister pad, or non-stick gauze</w:t>
            </w:r>
          </w:p>
        </w:tc>
      </w:tr>
      <w:tr w:rsidR="00767D5E" w:rsidRPr="00041EC3" w14:paraId="26E769DB" w14:textId="77777777" w:rsidTr="00767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4BE4E30E" w14:textId="77777777" w:rsidR="00767D5E" w:rsidRPr="00041EC3" w:rsidRDefault="00767D5E" w:rsidP="00767D5E">
            <w:pPr>
              <w:numPr>
                <w:ilvl w:val="0"/>
                <w:numId w:val="23"/>
              </w:numPr>
              <w:rPr>
                <w:rFonts w:asciiTheme="majorHAnsi" w:hAnsiTheme="majorHAnsi"/>
                <w:sz w:val="22"/>
                <w:szCs w:val="22"/>
              </w:rPr>
            </w:pPr>
            <w:r w:rsidRPr="00041EC3">
              <w:rPr>
                <w:rFonts w:asciiTheme="majorHAnsi" w:hAnsiTheme="majorHAnsi"/>
                <w:sz w:val="22"/>
                <w:szCs w:val="22"/>
              </w:rPr>
              <w:t>Clean, apply ointment, and bandage daily</w:t>
            </w:r>
          </w:p>
        </w:tc>
      </w:tr>
    </w:tbl>
    <w:p w14:paraId="18C8D413" w14:textId="77777777" w:rsidR="00767D5E" w:rsidRPr="00041EC3" w:rsidRDefault="00767D5E" w:rsidP="00767D5E">
      <w:pPr>
        <w:rPr>
          <w:rFonts w:asciiTheme="majorHAnsi" w:hAnsiTheme="majorHAnsi"/>
          <w:sz w:val="22"/>
          <w:szCs w:val="22"/>
        </w:rPr>
      </w:pPr>
    </w:p>
    <w:p w14:paraId="21835E34" w14:textId="77777777" w:rsidR="00767D5E" w:rsidRPr="00041EC3" w:rsidRDefault="00767D5E" w:rsidP="00767D5E">
      <w:pPr>
        <w:rPr>
          <w:rFonts w:asciiTheme="majorHAnsi" w:hAnsiTheme="majorHAnsi"/>
          <w:b/>
          <w:sz w:val="22"/>
          <w:szCs w:val="22"/>
        </w:rPr>
      </w:pPr>
    </w:p>
    <w:p w14:paraId="0BA8A025" w14:textId="77777777" w:rsidR="00041EC3" w:rsidRDefault="00041EC3" w:rsidP="00767D5E">
      <w:pPr>
        <w:rPr>
          <w:rFonts w:asciiTheme="majorHAnsi" w:hAnsiTheme="majorHAnsi"/>
          <w:b/>
          <w:sz w:val="22"/>
          <w:szCs w:val="22"/>
        </w:rPr>
      </w:pPr>
    </w:p>
    <w:p w14:paraId="5F146E80" w14:textId="77777777" w:rsidR="00041EC3" w:rsidRDefault="00041EC3" w:rsidP="00767D5E">
      <w:pPr>
        <w:rPr>
          <w:rFonts w:asciiTheme="majorHAnsi" w:hAnsiTheme="majorHAnsi"/>
          <w:b/>
          <w:sz w:val="22"/>
          <w:szCs w:val="22"/>
        </w:rPr>
      </w:pPr>
    </w:p>
    <w:p w14:paraId="26011718" w14:textId="77777777" w:rsidR="00767D5E" w:rsidRPr="00041EC3" w:rsidRDefault="00767D5E" w:rsidP="00767D5E">
      <w:pPr>
        <w:rPr>
          <w:rFonts w:asciiTheme="majorHAnsi" w:hAnsiTheme="majorHAnsi"/>
          <w:b/>
          <w:sz w:val="22"/>
          <w:szCs w:val="22"/>
        </w:rPr>
      </w:pPr>
      <w:proofErr w:type="gramStart"/>
      <w:r w:rsidRPr="00041EC3">
        <w:rPr>
          <w:rFonts w:asciiTheme="majorHAnsi" w:hAnsiTheme="majorHAnsi"/>
          <w:b/>
          <w:sz w:val="22"/>
          <w:szCs w:val="22"/>
        </w:rPr>
        <w:lastRenderedPageBreak/>
        <w:t>Figure 2.</w:t>
      </w:r>
      <w:proofErr w:type="gramEnd"/>
    </w:p>
    <w:p w14:paraId="6B7C8CDB" w14:textId="12DFAA6B" w:rsidR="00767D5E" w:rsidRPr="00041EC3" w:rsidRDefault="00767D5E" w:rsidP="00767D5E">
      <w:pPr>
        <w:rPr>
          <w:rFonts w:asciiTheme="majorHAnsi" w:hAnsiTheme="majorHAnsi"/>
          <w:b/>
          <w:sz w:val="22"/>
          <w:szCs w:val="22"/>
        </w:rPr>
      </w:pPr>
      <w:r w:rsidRPr="00041EC3">
        <w:rPr>
          <w:rFonts w:asciiTheme="majorHAnsi" w:hAnsiTheme="majorHAnsi"/>
          <w:b/>
          <w:sz w:val="22"/>
          <w:szCs w:val="22"/>
        </w:rPr>
        <w:t xml:space="preserve"> </w:t>
      </w:r>
    </w:p>
    <w:tbl>
      <w:tblPr>
        <w:tblStyle w:val="MediumShading1-Accent5"/>
        <w:tblW w:w="0" w:type="auto"/>
        <w:tblInd w:w="108" w:type="dxa"/>
        <w:tblLook w:val="04A0" w:firstRow="1" w:lastRow="0" w:firstColumn="1" w:lastColumn="0" w:noHBand="0" w:noVBand="1"/>
      </w:tblPr>
      <w:tblGrid>
        <w:gridCol w:w="10548"/>
      </w:tblGrid>
      <w:tr w:rsidR="00767D5E" w:rsidRPr="00041EC3" w14:paraId="0FAB1540" w14:textId="77777777" w:rsidTr="00767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243490FE" w14:textId="77777777" w:rsidR="00767D5E" w:rsidRPr="00041EC3" w:rsidRDefault="00767D5E" w:rsidP="00767D5E">
            <w:pPr>
              <w:rPr>
                <w:rFonts w:asciiTheme="majorHAnsi" w:hAnsiTheme="majorHAnsi"/>
                <w:sz w:val="22"/>
                <w:szCs w:val="22"/>
              </w:rPr>
            </w:pPr>
            <w:r w:rsidRPr="00041EC3">
              <w:rPr>
                <w:rFonts w:asciiTheme="majorHAnsi" w:hAnsiTheme="majorHAnsi"/>
                <w:sz w:val="22"/>
                <w:szCs w:val="22"/>
              </w:rPr>
              <w:t>Steps to Drain a Painful Blister</w:t>
            </w:r>
          </w:p>
        </w:tc>
      </w:tr>
      <w:tr w:rsidR="00767D5E" w:rsidRPr="00041EC3" w14:paraId="0A7C1471" w14:textId="77777777" w:rsidTr="00767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315AFBD6"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Wash your hands and the blister with antibacterial soap and warm water</w:t>
            </w:r>
          </w:p>
        </w:tc>
      </w:tr>
      <w:tr w:rsidR="00767D5E" w:rsidRPr="00041EC3" w14:paraId="1C8281D5" w14:textId="77777777" w:rsidTr="00767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5528E268"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Gently wipe the blister with iodine or an alcohol wipe</w:t>
            </w:r>
          </w:p>
        </w:tc>
      </w:tr>
      <w:tr w:rsidR="00767D5E" w:rsidRPr="00041EC3" w14:paraId="13F2F916" w14:textId="77777777" w:rsidTr="00767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55BB77E2"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Sterilize a clean, sharp needle with rubbing alcohol</w:t>
            </w:r>
          </w:p>
        </w:tc>
      </w:tr>
      <w:tr w:rsidR="00767D5E" w:rsidRPr="00041EC3" w14:paraId="1ECCF303" w14:textId="77777777" w:rsidTr="00767D5E">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0548" w:type="dxa"/>
          </w:tcPr>
          <w:p w14:paraId="6B4A8E9E"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Use the needle to puncture the an edge of the blister</w:t>
            </w:r>
          </w:p>
          <w:p w14:paraId="58FA75BF" w14:textId="77777777" w:rsidR="00767D5E" w:rsidRPr="00041EC3" w:rsidRDefault="00767D5E" w:rsidP="00767D5E">
            <w:pPr>
              <w:rPr>
                <w:rFonts w:asciiTheme="majorHAnsi" w:hAnsiTheme="majorHAnsi"/>
                <w:sz w:val="22"/>
                <w:szCs w:val="22"/>
              </w:rPr>
            </w:pPr>
            <w:r w:rsidRPr="00041EC3">
              <w:rPr>
                <w:rFonts w:asciiTheme="majorHAnsi" w:hAnsiTheme="majorHAnsi"/>
                <w:sz w:val="22"/>
                <w:szCs w:val="22"/>
              </w:rPr>
              <w:t xml:space="preserve">                *Never intentionally remove the top layer of skin –  this protects the  affected area from germs and </w:t>
            </w:r>
          </w:p>
          <w:p w14:paraId="264E2422" w14:textId="329BE3CD" w:rsidR="00767D5E" w:rsidRPr="00041EC3" w:rsidRDefault="00767D5E" w:rsidP="00767D5E">
            <w:pPr>
              <w:rPr>
                <w:rFonts w:asciiTheme="majorHAnsi" w:hAnsiTheme="majorHAnsi"/>
                <w:sz w:val="22"/>
                <w:szCs w:val="22"/>
              </w:rPr>
            </w:pPr>
            <w:r w:rsidRPr="00041EC3">
              <w:rPr>
                <w:rFonts w:asciiTheme="majorHAnsi" w:hAnsiTheme="majorHAnsi"/>
                <w:sz w:val="22"/>
                <w:szCs w:val="22"/>
              </w:rPr>
              <w:t xml:space="preserve">                  bacteria</w:t>
            </w:r>
          </w:p>
        </w:tc>
      </w:tr>
      <w:tr w:rsidR="00767D5E" w:rsidRPr="00041EC3" w14:paraId="2F85B257" w14:textId="77777777" w:rsidTr="00767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37937895"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Allow the fluid to drain by gently massaging the blister</w:t>
            </w:r>
          </w:p>
        </w:tc>
      </w:tr>
      <w:tr w:rsidR="00767D5E" w:rsidRPr="00041EC3" w14:paraId="18FCB53E" w14:textId="77777777" w:rsidTr="00767D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37176EA6"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Apply Vaseline or an antiseptic cream  to the blister and cover with a Band-Aid, blister pad, or non-stick gauze</w:t>
            </w:r>
          </w:p>
        </w:tc>
      </w:tr>
      <w:tr w:rsidR="00767D5E" w:rsidRPr="00041EC3" w14:paraId="71954B7D" w14:textId="77777777" w:rsidTr="00767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tcPr>
          <w:p w14:paraId="31C1C452" w14:textId="77777777" w:rsidR="00767D5E" w:rsidRPr="00041EC3" w:rsidRDefault="00767D5E" w:rsidP="00767D5E">
            <w:pPr>
              <w:numPr>
                <w:ilvl w:val="0"/>
                <w:numId w:val="22"/>
              </w:numPr>
              <w:rPr>
                <w:rFonts w:asciiTheme="majorHAnsi" w:hAnsiTheme="majorHAnsi"/>
                <w:sz w:val="22"/>
                <w:szCs w:val="22"/>
              </w:rPr>
            </w:pPr>
            <w:r w:rsidRPr="00041EC3">
              <w:rPr>
                <w:rFonts w:asciiTheme="majorHAnsi" w:hAnsiTheme="majorHAnsi"/>
                <w:sz w:val="22"/>
                <w:szCs w:val="22"/>
              </w:rPr>
              <w:t>Clean, apply ointment, and apply bandage daily</w:t>
            </w:r>
          </w:p>
        </w:tc>
      </w:tr>
    </w:tbl>
    <w:p w14:paraId="077DE21D" w14:textId="77777777" w:rsidR="00767D5E" w:rsidRPr="00041EC3" w:rsidRDefault="00767D5E" w:rsidP="00767D5E">
      <w:pPr>
        <w:rPr>
          <w:rFonts w:asciiTheme="majorHAnsi" w:hAnsiTheme="majorHAnsi"/>
          <w:b/>
          <w:sz w:val="22"/>
          <w:szCs w:val="22"/>
        </w:rPr>
      </w:pPr>
    </w:p>
    <w:p w14:paraId="03583500" w14:textId="77777777" w:rsidR="00767D5E" w:rsidRPr="00041EC3" w:rsidRDefault="00767D5E" w:rsidP="00767D5E">
      <w:pPr>
        <w:rPr>
          <w:rFonts w:asciiTheme="majorHAnsi" w:hAnsiTheme="majorHAnsi"/>
          <w:b/>
          <w:sz w:val="22"/>
          <w:szCs w:val="22"/>
        </w:rPr>
      </w:pPr>
      <w:r w:rsidRPr="00041EC3">
        <w:rPr>
          <w:rFonts w:asciiTheme="majorHAnsi" w:hAnsiTheme="majorHAnsi"/>
          <w:b/>
          <w:sz w:val="22"/>
          <w:szCs w:val="22"/>
        </w:rPr>
        <w:t xml:space="preserve">                                               </w:t>
      </w:r>
    </w:p>
    <w:p w14:paraId="69F5F8E5" w14:textId="77777777" w:rsidR="00767D5E" w:rsidRPr="00041EC3" w:rsidRDefault="00767D5E" w:rsidP="00767D5E">
      <w:pPr>
        <w:rPr>
          <w:rFonts w:asciiTheme="majorHAnsi" w:hAnsiTheme="majorHAnsi"/>
          <w:b/>
          <w:sz w:val="22"/>
          <w:szCs w:val="22"/>
        </w:rPr>
      </w:pPr>
      <w:r w:rsidRPr="00041EC3">
        <w:rPr>
          <w:rFonts w:asciiTheme="majorHAnsi" w:hAnsiTheme="majorHAnsi"/>
          <w:noProof/>
          <w:sz w:val="22"/>
          <w:szCs w:val="22"/>
        </w:rPr>
        <w:drawing>
          <wp:inline distT="0" distB="0" distL="0" distR="0" wp14:anchorId="6F740D7C" wp14:editId="5236507F">
            <wp:extent cx="1913861" cy="1913861"/>
            <wp:effectExtent l="0" t="0" r="0" b="0"/>
            <wp:docPr id="1" name="Picture 1" descr="P:\Web Articles\References\Blister Care Pics\Blister Bandaids on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eb Articles\References\Blister Care Pics\Blister Bandaids on Fo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146" cy="1916146"/>
                    </a:xfrm>
                    <a:prstGeom prst="rect">
                      <a:avLst/>
                    </a:prstGeom>
                    <a:noFill/>
                    <a:ln>
                      <a:noFill/>
                    </a:ln>
                  </pic:spPr>
                </pic:pic>
              </a:graphicData>
            </a:graphic>
          </wp:inline>
        </w:drawing>
      </w:r>
      <w:r w:rsidRPr="00041EC3">
        <w:rPr>
          <w:rFonts w:asciiTheme="majorHAnsi" w:hAnsiTheme="majorHAnsi"/>
          <w:sz w:val="22"/>
          <w:szCs w:val="22"/>
        </w:rPr>
        <w:t xml:space="preserve">                                    </w:t>
      </w:r>
      <w:r w:rsidRPr="00041EC3">
        <w:rPr>
          <w:rFonts w:asciiTheme="majorHAnsi" w:hAnsiTheme="majorHAnsi"/>
          <w:noProof/>
          <w:sz w:val="22"/>
          <w:szCs w:val="22"/>
        </w:rPr>
        <w:drawing>
          <wp:inline distT="0" distB="0" distL="0" distR="0" wp14:anchorId="08BAFB1F" wp14:editId="084085B8">
            <wp:extent cx="1911096" cy="1911096"/>
            <wp:effectExtent l="0" t="0" r="0" b="0"/>
            <wp:docPr id="8" name="Picture 8" descr="P:\Web Articles\References\Blister Care Pics\BlisterBandaid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eb Articles\References\Blister Care Pics\BlisterBandaidHe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096" cy="1911096"/>
                    </a:xfrm>
                    <a:prstGeom prst="rect">
                      <a:avLst/>
                    </a:prstGeom>
                    <a:noFill/>
                    <a:ln>
                      <a:noFill/>
                    </a:ln>
                  </pic:spPr>
                </pic:pic>
              </a:graphicData>
            </a:graphic>
          </wp:inline>
        </w:drawing>
      </w:r>
    </w:p>
    <w:p w14:paraId="1C5A565D" w14:textId="77777777" w:rsidR="00767D5E" w:rsidRPr="00041EC3" w:rsidRDefault="00767D5E" w:rsidP="00767D5E">
      <w:pPr>
        <w:rPr>
          <w:rFonts w:asciiTheme="majorHAnsi" w:hAnsiTheme="majorHAnsi"/>
          <w:b/>
          <w:sz w:val="22"/>
          <w:szCs w:val="22"/>
        </w:rPr>
      </w:pPr>
    </w:p>
    <w:p w14:paraId="50AFFA36" w14:textId="77777777" w:rsidR="00767D5E" w:rsidRPr="00041EC3" w:rsidRDefault="00767D5E" w:rsidP="00767D5E">
      <w:pPr>
        <w:rPr>
          <w:rFonts w:asciiTheme="majorHAnsi" w:hAnsiTheme="majorHAnsi"/>
          <w:b/>
          <w:sz w:val="22"/>
          <w:szCs w:val="22"/>
        </w:rPr>
      </w:pPr>
    </w:p>
    <w:p w14:paraId="0A1ECDF3" w14:textId="77777777" w:rsidR="00767D5E" w:rsidRPr="00041EC3" w:rsidRDefault="00767D5E" w:rsidP="00767D5E">
      <w:pPr>
        <w:rPr>
          <w:rFonts w:asciiTheme="majorHAnsi" w:hAnsiTheme="majorHAnsi"/>
          <w:b/>
          <w:sz w:val="22"/>
          <w:szCs w:val="22"/>
        </w:rPr>
      </w:pPr>
    </w:p>
    <w:p w14:paraId="5ACF9F12" w14:textId="77777777" w:rsidR="00767D5E" w:rsidRPr="00041EC3" w:rsidRDefault="00767D5E" w:rsidP="00767D5E">
      <w:pPr>
        <w:rPr>
          <w:rFonts w:asciiTheme="majorHAnsi" w:hAnsiTheme="majorHAnsi"/>
          <w:sz w:val="22"/>
          <w:szCs w:val="22"/>
        </w:rPr>
      </w:pPr>
      <w:r w:rsidRPr="00041EC3">
        <w:rPr>
          <w:rFonts w:asciiTheme="majorHAnsi" w:hAnsiTheme="majorHAnsi"/>
          <w:b/>
          <w:sz w:val="22"/>
          <w:szCs w:val="22"/>
        </w:rPr>
        <w:t xml:space="preserve">Prevention: </w:t>
      </w:r>
      <w:r w:rsidRPr="00041EC3">
        <w:rPr>
          <w:rFonts w:asciiTheme="majorHAnsi" w:hAnsiTheme="majorHAnsi"/>
          <w:sz w:val="22"/>
          <w:szCs w:val="22"/>
        </w:rPr>
        <w:t xml:space="preserve">Friction blisters most often occur on the feet and hands. In order to decrease the risk of a friction blister on the feet, wear shoes that fit well, and break in new shoes gradually. While breaking in shoes, </w:t>
      </w:r>
      <w:proofErr w:type="gramStart"/>
      <w:r w:rsidRPr="00041EC3">
        <w:rPr>
          <w:rFonts w:asciiTheme="majorHAnsi" w:hAnsiTheme="majorHAnsi"/>
          <w:sz w:val="22"/>
          <w:szCs w:val="22"/>
        </w:rPr>
        <w:t>blisters  can</w:t>
      </w:r>
      <w:proofErr w:type="gramEnd"/>
      <w:r w:rsidRPr="00041EC3">
        <w:rPr>
          <w:rFonts w:asciiTheme="majorHAnsi" w:hAnsiTheme="majorHAnsi"/>
          <w:sz w:val="22"/>
          <w:szCs w:val="22"/>
        </w:rPr>
        <w:t xml:space="preserve"> be prevented by applying an adhesive bandage to areas that may rub, dust the inside of your socks with talcum powder, and/or wear moisture-wicking socks. To prevent friction blisters on the hands wear gloves or bandage areas that may rub due to friction or repetitive motions such as in weight lifting.</w:t>
      </w:r>
    </w:p>
    <w:p w14:paraId="6A164D6D" w14:textId="77777777" w:rsidR="00767D5E" w:rsidRPr="00041EC3" w:rsidRDefault="00767D5E" w:rsidP="00767D5E">
      <w:pPr>
        <w:rPr>
          <w:rFonts w:asciiTheme="majorHAnsi" w:hAnsiTheme="majorHAnsi"/>
          <w:b/>
          <w:sz w:val="22"/>
          <w:szCs w:val="22"/>
        </w:rPr>
      </w:pPr>
    </w:p>
    <w:p w14:paraId="74A55145" w14:textId="77777777" w:rsidR="00767D5E" w:rsidRPr="00041EC3" w:rsidRDefault="00767D5E" w:rsidP="00767D5E">
      <w:pPr>
        <w:rPr>
          <w:rFonts w:asciiTheme="majorHAnsi" w:hAnsiTheme="majorHAnsi"/>
          <w:b/>
          <w:sz w:val="22"/>
          <w:szCs w:val="22"/>
        </w:rPr>
      </w:pPr>
    </w:p>
    <w:p w14:paraId="052BBBE1" w14:textId="27F0590D" w:rsidR="00767D5E" w:rsidRPr="00041EC3" w:rsidRDefault="00590348" w:rsidP="00767D5E">
      <w:pPr>
        <w:rPr>
          <w:rFonts w:asciiTheme="majorHAnsi" w:hAnsiTheme="majorHAnsi"/>
          <w:b/>
          <w:sz w:val="22"/>
          <w:szCs w:val="22"/>
        </w:rPr>
      </w:pPr>
      <w:r>
        <w:rPr>
          <w:rFonts w:asciiTheme="majorHAnsi" w:hAnsiTheme="majorHAnsi"/>
          <w:b/>
          <w:sz w:val="22"/>
          <w:szCs w:val="22"/>
        </w:rPr>
        <w:t>For more information please visit:</w:t>
      </w:r>
    </w:p>
    <w:p w14:paraId="79D36B4B" w14:textId="77777777" w:rsidR="00767D5E" w:rsidRPr="00041EC3" w:rsidRDefault="00767D5E" w:rsidP="00767D5E">
      <w:pPr>
        <w:rPr>
          <w:rFonts w:asciiTheme="majorHAnsi" w:hAnsiTheme="majorHAnsi"/>
          <w:b/>
          <w:sz w:val="22"/>
          <w:szCs w:val="22"/>
        </w:rPr>
      </w:pPr>
    </w:p>
    <w:p w14:paraId="3EC8242B" w14:textId="77777777" w:rsidR="00767D5E" w:rsidRPr="00041EC3" w:rsidRDefault="00767D5E" w:rsidP="00767D5E">
      <w:pPr>
        <w:rPr>
          <w:rFonts w:asciiTheme="majorHAnsi" w:hAnsiTheme="majorHAnsi"/>
          <w:sz w:val="22"/>
          <w:szCs w:val="22"/>
          <w:u w:val="single"/>
        </w:rPr>
      </w:pPr>
      <w:r w:rsidRPr="00041EC3">
        <w:rPr>
          <w:rFonts w:asciiTheme="majorHAnsi" w:hAnsiTheme="majorHAnsi"/>
          <w:sz w:val="22"/>
          <w:szCs w:val="22"/>
        </w:rPr>
        <w:t xml:space="preserve">Mayo Clinic- </w:t>
      </w:r>
      <w:hyperlink r:id="rId14" w:history="1">
        <w:r w:rsidRPr="00041EC3">
          <w:rPr>
            <w:rStyle w:val="Hyperlink"/>
            <w:rFonts w:asciiTheme="majorHAnsi" w:hAnsiTheme="majorHAnsi"/>
            <w:sz w:val="22"/>
            <w:szCs w:val="22"/>
          </w:rPr>
          <w:t>http://www.mayoclinic.org/first-aid/first-aid-blisters/basics/ART-20056691</w:t>
        </w:r>
      </w:hyperlink>
    </w:p>
    <w:p w14:paraId="1F204C22" w14:textId="77777777" w:rsidR="00767D5E" w:rsidRPr="00041EC3" w:rsidRDefault="00767D5E" w:rsidP="00767D5E">
      <w:pPr>
        <w:rPr>
          <w:rFonts w:asciiTheme="majorHAnsi" w:hAnsiTheme="majorHAnsi"/>
          <w:sz w:val="22"/>
          <w:szCs w:val="22"/>
          <w:u w:val="single"/>
        </w:rPr>
      </w:pPr>
      <w:r w:rsidRPr="00041EC3">
        <w:rPr>
          <w:rFonts w:asciiTheme="majorHAnsi" w:hAnsiTheme="majorHAnsi"/>
          <w:sz w:val="22"/>
          <w:szCs w:val="22"/>
        </w:rPr>
        <w:t xml:space="preserve">Blister Care - </w:t>
      </w:r>
      <w:hyperlink r:id="rId15" w:history="1">
        <w:r w:rsidRPr="00041EC3">
          <w:rPr>
            <w:rStyle w:val="Hyperlink"/>
            <w:rFonts w:asciiTheme="majorHAnsi" w:hAnsiTheme="majorHAnsi"/>
            <w:sz w:val="22"/>
            <w:szCs w:val="22"/>
          </w:rPr>
          <w:t>http://www.blistercare.org/</w:t>
        </w:r>
      </w:hyperlink>
    </w:p>
    <w:p w14:paraId="351564E8" w14:textId="77777777" w:rsidR="00767D5E" w:rsidRPr="00041EC3" w:rsidRDefault="00767D5E" w:rsidP="00767D5E">
      <w:pPr>
        <w:rPr>
          <w:rFonts w:asciiTheme="majorHAnsi" w:hAnsiTheme="majorHAnsi"/>
          <w:sz w:val="22"/>
          <w:szCs w:val="22"/>
        </w:rPr>
      </w:pPr>
      <w:r w:rsidRPr="00041EC3">
        <w:rPr>
          <w:rFonts w:asciiTheme="majorHAnsi" w:hAnsiTheme="majorHAnsi"/>
          <w:sz w:val="22"/>
          <w:szCs w:val="22"/>
        </w:rPr>
        <w:t xml:space="preserve">WebMD - </w:t>
      </w:r>
      <w:hyperlink r:id="rId16" w:history="1">
        <w:r w:rsidRPr="00041EC3">
          <w:rPr>
            <w:rStyle w:val="Hyperlink"/>
            <w:rFonts w:asciiTheme="majorHAnsi" w:hAnsiTheme="majorHAnsi"/>
            <w:sz w:val="22"/>
            <w:szCs w:val="22"/>
          </w:rPr>
          <w:t>http://www.webmd.com/skin-problems-and-treatments/understanding-blister-treatment</w:t>
        </w:r>
      </w:hyperlink>
    </w:p>
    <w:p w14:paraId="10CCE6BC" w14:textId="77777777" w:rsidR="00767D5E" w:rsidRPr="00041EC3" w:rsidRDefault="00767D5E" w:rsidP="00767D5E">
      <w:pPr>
        <w:rPr>
          <w:rFonts w:asciiTheme="majorHAnsi" w:hAnsiTheme="majorHAnsi"/>
          <w:sz w:val="22"/>
          <w:szCs w:val="22"/>
        </w:rPr>
      </w:pPr>
    </w:p>
    <w:p w14:paraId="18EE5B5D" w14:textId="77777777" w:rsidR="00041EC3" w:rsidRPr="00041EC3" w:rsidRDefault="00041EC3" w:rsidP="00041EC3">
      <w:pPr>
        <w:rPr>
          <w:rFonts w:asciiTheme="majorHAnsi" w:hAnsiTheme="majorHAnsi"/>
          <w:sz w:val="22"/>
          <w:szCs w:val="22"/>
        </w:rPr>
      </w:pPr>
      <w:r w:rsidRPr="00041EC3">
        <w:rPr>
          <w:rFonts w:asciiTheme="majorHAnsi" w:hAnsiTheme="majorHAnsi"/>
          <w:sz w:val="22"/>
          <w:szCs w:val="22"/>
        </w:rPr>
        <w:t>Consult your primary care physician for more serious injuries that do not respond to basic first aid. As an added resource, the staff at</w:t>
      </w:r>
      <w:r w:rsidRPr="00041EC3">
        <w:rPr>
          <w:rFonts w:asciiTheme="majorHAnsi" w:hAnsiTheme="majorHAnsi"/>
          <w:b/>
          <w:sz w:val="22"/>
          <w:szCs w:val="22"/>
        </w:rPr>
        <w:t xml:space="preserve"> Children’s Sports Medicine</w:t>
      </w:r>
      <w:r w:rsidRPr="00041EC3">
        <w:rPr>
          <w:rFonts w:asciiTheme="majorHAnsi" w:hAnsiTheme="majorHAnsi"/>
          <w:sz w:val="22"/>
          <w:szCs w:val="22"/>
        </w:rPr>
        <w:t xml:space="preserve"> is available to diagnose and treat sports-related injuries for youth and adolescent athletes. To make an appointment, call </w:t>
      </w:r>
      <w:r w:rsidRPr="00041EC3">
        <w:rPr>
          <w:rFonts w:asciiTheme="majorHAnsi" w:hAnsiTheme="majorHAnsi"/>
          <w:b/>
          <w:sz w:val="22"/>
          <w:szCs w:val="22"/>
        </w:rPr>
        <w:t xml:space="preserve">402-955-PLAY (7529). </w:t>
      </w:r>
    </w:p>
    <w:p w14:paraId="5446ECAC" w14:textId="2DE01425" w:rsidR="00767D5E" w:rsidRPr="00041EC3" w:rsidRDefault="00767D5E" w:rsidP="00706357">
      <w:pPr>
        <w:rPr>
          <w:rFonts w:asciiTheme="majorHAnsi" w:hAnsiTheme="majorHAnsi"/>
          <w:sz w:val="22"/>
          <w:szCs w:val="22"/>
        </w:rPr>
      </w:pPr>
      <w:bookmarkStart w:id="0" w:name="_GoBack"/>
      <w:bookmarkEnd w:id="0"/>
    </w:p>
    <w:sectPr w:rsidR="00767D5E" w:rsidRPr="00041EC3" w:rsidSect="008C603D">
      <w:headerReference w:type="even" r:id="rId17"/>
      <w:headerReference w:type="default" r:id="rId18"/>
      <w:headerReference w:type="first" r:id="rId19"/>
      <w:pgSz w:w="12240" w:h="15840"/>
      <w:pgMar w:top="360" w:right="720" w:bottom="720" w:left="1080" w:header="288" w:footer="10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85CA" w14:textId="77777777" w:rsidR="00DC218E" w:rsidRDefault="00DC218E" w:rsidP="00C974BF">
      <w:r>
        <w:separator/>
      </w:r>
    </w:p>
  </w:endnote>
  <w:endnote w:type="continuationSeparator" w:id="0">
    <w:p w14:paraId="12DA7C3C" w14:textId="77777777" w:rsidR="00DC218E" w:rsidRDefault="00DC218E"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9DE7" w14:textId="77777777" w:rsidR="00DC218E" w:rsidRDefault="00DC218E" w:rsidP="00C974BF">
      <w:r>
        <w:separator/>
      </w:r>
    </w:p>
  </w:footnote>
  <w:footnote w:type="continuationSeparator" w:id="0">
    <w:p w14:paraId="1CE402D7" w14:textId="77777777" w:rsidR="00DC218E" w:rsidRDefault="00DC218E"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590348">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215E30A">
          <wp:extent cx="6629400" cy="949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629400"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B9E45A2"/>
    <w:multiLevelType w:val="hybridMultilevel"/>
    <w:tmpl w:val="16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F64945"/>
    <w:multiLevelType w:val="hybridMultilevel"/>
    <w:tmpl w:val="5596E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AC2E55"/>
    <w:multiLevelType w:val="hybridMultilevel"/>
    <w:tmpl w:val="670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965785"/>
    <w:multiLevelType w:val="multilevel"/>
    <w:tmpl w:val="C11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462D0"/>
    <w:multiLevelType w:val="multilevel"/>
    <w:tmpl w:val="21D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19452F"/>
    <w:multiLevelType w:val="hybridMultilevel"/>
    <w:tmpl w:val="DB6EA6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6C664A"/>
    <w:multiLevelType w:val="multilevel"/>
    <w:tmpl w:val="DAD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232E7C"/>
    <w:multiLevelType w:val="hybridMultilevel"/>
    <w:tmpl w:val="42B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4E6455"/>
    <w:multiLevelType w:val="multilevel"/>
    <w:tmpl w:val="A54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C3CE2"/>
    <w:multiLevelType w:val="hybridMultilevel"/>
    <w:tmpl w:val="DF2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904BCD"/>
    <w:multiLevelType w:val="multilevel"/>
    <w:tmpl w:val="65D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983A29"/>
    <w:multiLevelType w:val="multilevel"/>
    <w:tmpl w:val="DA3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714DA7"/>
    <w:multiLevelType w:val="multilevel"/>
    <w:tmpl w:val="65AC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945197"/>
    <w:multiLevelType w:val="hybridMultilevel"/>
    <w:tmpl w:val="9A58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3D541A"/>
    <w:multiLevelType w:val="hybridMultilevel"/>
    <w:tmpl w:val="264E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D62484"/>
    <w:multiLevelType w:val="hybridMultilevel"/>
    <w:tmpl w:val="2F8A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54275F"/>
    <w:multiLevelType w:val="hybridMultilevel"/>
    <w:tmpl w:val="44F4A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D83D25"/>
    <w:multiLevelType w:val="multilevel"/>
    <w:tmpl w:val="D87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C111D4"/>
    <w:multiLevelType w:val="multilevel"/>
    <w:tmpl w:val="54E2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5"/>
  </w:num>
  <w:num w:numId="4">
    <w:abstractNumId w:val="0"/>
  </w:num>
  <w:num w:numId="5">
    <w:abstractNumId w:val="21"/>
  </w:num>
  <w:num w:numId="6">
    <w:abstractNumId w:val="4"/>
  </w:num>
  <w:num w:numId="7">
    <w:abstractNumId w:val="10"/>
  </w:num>
  <w:num w:numId="8">
    <w:abstractNumId w:val="13"/>
  </w:num>
  <w:num w:numId="9">
    <w:abstractNumId w:val="12"/>
  </w:num>
  <w:num w:numId="10">
    <w:abstractNumId w:val="8"/>
  </w:num>
  <w:num w:numId="11">
    <w:abstractNumId w:val="16"/>
  </w:num>
  <w:num w:numId="12">
    <w:abstractNumId w:val="5"/>
  </w:num>
  <w:num w:numId="13">
    <w:abstractNumId w:val="22"/>
  </w:num>
  <w:num w:numId="14">
    <w:abstractNumId w:val="3"/>
  </w:num>
  <w:num w:numId="15">
    <w:abstractNumId w:val="1"/>
  </w:num>
  <w:num w:numId="16">
    <w:abstractNumId w:val="17"/>
  </w:num>
  <w:num w:numId="17">
    <w:abstractNumId w:val="20"/>
  </w:num>
  <w:num w:numId="18">
    <w:abstractNumId w:val="6"/>
  </w:num>
  <w:num w:numId="19">
    <w:abstractNumId w:val="9"/>
  </w:num>
  <w:num w:numId="20">
    <w:abstractNumId w:val="11"/>
  </w:num>
  <w:num w:numId="21">
    <w:abstractNumId w:val="1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41EC3"/>
    <w:rsid w:val="000B5510"/>
    <w:rsid w:val="00126294"/>
    <w:rsid w:val="001E4F9B"/>
    <w:rsid w:val="002673E3"/>
    <w:rsid w:val="002F4F44"/>
    <w:rsid w:val="004C0C89"/>
    <w:rsid w:val="005558B1"/>
    <w:rsid w:val="00556018"/>
    <w:rsid w:val="00590348"/>
    <w:rsid w:val="005C5DD7"/>
    <w:rsid w:val="00681A70"/>
    <w:rsid w:val="006B0D84"/>
    <w:rsid w:val="00706357"/>
    <w:rsid w:val="00767D5E"/>
    <w:rsid w:val="008C603D"/>
    <w:rsid w:val="00B35932"/>
    <w:rsid w:val="00C86845"/>
    <w:rsid w:val="00C974BF"/>
    <w:rsid w:val="00DC218E"/>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8"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8"/>
    <w:rsid w:val="00767D5E"/>
    <w:rPr>
      <w:rFonts w:ascii="Cambria" w:eastAsia="MS Mincho" w:hAnsi="Cambria"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767D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8"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8"/>
    <w:rsid w:val="00767D5E"/>
    <w:rPr>
      <w:rFonts w:ascii="Cambria" w:eastAsia="MS Mincho" w:hAnsi="Cambria"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767D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ebmd.com/skin-problems-and-treatments/understanding-blister-treatm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blistercare.org/" TargetMode="Externa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yoclinic.org/first-aid/first-aid-blisters/basics/ART-20056691"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70458D"/>
    <w:rsid w:val="00822C3C"/>
    <w:rsid w:val="00DB47CE"/>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C02C0-0736-4694-B0FD-BCE3888C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FEDF7A9</Template>
  <TotalTime>4</TotalTime>
  <Pages>2</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4</cp:revision>
  <cp:lastPrinted>2017-10-11T13:18:00Z</cp:lastPrinted>
  <dcterms:created xsi:type="dcterms:W3CDTF">2019-01-13T19:44:00Z</dcterms:created>
  <dcterms:modified xsi:type="dcterms:W3CDTF">2019-05-23T20:23:00Z</dcterms:modified>
</cp:coreProperties>
</file>