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AD82" w14:textId="1088D828" w:rsidR="00171EB4" w:rsidRDefault="002104CF" w:rsidP="00772D13">
      <w:pPr>
        <w:spacing w:after="120"/>
        <w:rPr>
          <w:rFonts w:ascii="Arial" w:hAnsi="Arial" w:cs="Arial"/>
          <w:sz w:val="18"/>
          <w:szCs w:val="18"/>
        </w:rPr>
      </w:pPr>
      <w:r w:rsidRPr="002104CF">
        <w:rPr>
          <w:rFonts w:ascii="Arial" w:hAnsi="Arial" w:cs="Arial"/>
          <w:b/>
          <w:bCs/>
          <w:sz w:val="18"/>
          <w:szCs w:val="18"/>
        </w:rPr>
        <w:t xml:space="preserve">Medications currently authorized for use in the United 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2104CF">
        <w:rPr>
          <w:rFonts w:ascii="Arial" w:hAnsi="Arial" w:cs="Arial"/>
          <w:b/>
          <w:bCs/>
          <w:sz w:val="18"/>
          <w:szCs w:val="18"/>
        </w:rPr>
        <w:t>tates [and] available at Children’s Hospital &amp; Medical Cen</w:t>
      </w:r>
      <w:r>
        <w:rPr>
          <w:rFonts w:ascii="Arial" w:hAnsi="Arial" w:cs="Arial"/>
          <w:b/>
          <w:bCs/>
          <w:sz w:val="18"/>
          <w:szCs w:val="18"/>
        </w:rPr>
        <w:t xml:space="preserve">ter:      </w:t>
      </w:r>
      <w:r w:rsidR="00A054F7">
        <w:rPr>
          <w:rFonts w:ascii="Arial" w:hAnsi="Arial" w:cs="Arial"/>
          <w:i/>
          <w:iCs/>
          <w:sz w:val="18"/>
          <w:szCs w:val="18"/>
        </w:rPr>
        <w:t>Bebtelovimab</w:t>
      </w:r>
    </w:p>
    <w:p w14:paraId="3CAB1514" w14:textId="168CC615" w:rsidR="002104CF" w:rsidRDefault="002104CF" w:rsidP="00772D13">
      <w:pPr>
        <w:spacing w:after="120"/>
        <w:rPr>
          <w:rFonts w:ascii="Arial" w:hAnsi="Arial" w:cs="Arial"/>
          <w:sz w:val="18"/>
          <w:szCs w:val="18"/>
        </w:rPr>
      </w:pPr>
      <w:r w:rsidRPr="00D5634A">
        <w:rPr>
          <w:rFonts w:ascii="Arial" w:hAnsi="Arial" w:cs="Arial"/>
          <w:b/>
          <w:bCs/>
          <w:sz w:val="18"/>
          <w:szCs w:val="18"/>
        </w:rPr>
        <w:t>Mechanism of Action</w:t>
      </w:r>
      <w:r>
        <w:rPr>
          <w:rFonts w:ascii="Arial" w:hAnsi="Arial" w:cs="Arial"/>
          <w:sz w:val="18"/>
          <w:szCs w:val="18"/>
        </w:rPr>
        <w:t>:</w:t>
      </w:r>
      <w:r w:rsidR="00D563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Neutralizing </w:t>
      </w:r>
      <w:r w:rsidR="00171EB4">
        <w:rPr>
          <w:rFonts w:ascii="Arial" w:hAnsi="Arial" w:cs="Arial"/>
          <w:sz w:val="18"/>
          <w:szCs w:val="18"/>
        </w:rPr>
        <w:t xml:space="preserve">IgG1 </w:t>
      </w:r>
      <w:r>
        <w:rPr>
          <w:rFonts w:ascii="Arial" w:hAnsi="Arial" w:cs="Arial"/>
          <w:sz w:val="18"/>
          <w:szCs w:val="18"/>
        </w:rPr>
        <w:t xml:space="preserve">monoclonal antibodies that bind to distinct epitopes within the receptor binding domain of the </w:t>
      </w:r>
      <w:r w:rsidR="00D5634A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spike protein of SARS-CoV-2</w:t>
      </w:r>
    </w:p>
    <w:p w14:paraId="7A092A4D" w14:textId="1DD43195" w:rsidR="002104CF" w:rsidRDefault="002104CF" w:rsidP="00772D13">
      <w:pPr>
        <w:spacing w:after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Indication: </w:t>
      </w:r>
    </w:p>
    <w:p w14:paraId="707EE22A" w14:textId="2828058F" w:rsidR="002104CF" w:rsidRPr="00E07492" w:rsidRDefault="002104CF" w:rsidP="00E07492">
      <w:pPr>
        <w:rPr>
          <w:rFonts w:ascii="Arial" w:hAnsi="Arial" w:cs="Arial"/>
          <w:b/>
          <w:bCs/>
          <w:sz w:val="18"/>
          <w:szCs w:val="18"/>
        </w:rPr>
      </w:pPr>
      <w:r w:rsidRPr="00E07492">
        <w:rPr>
          <w:rFonts w:ascii="Arial" w:hAnsi="Arial" w:cs="Arial"/>
          <w:sz w:val="18"/>
          <w:szCs w:val="18"/>
          <w:u w:val="single"/>
        </w:rPr>
        <w:t>Authorized for treatment of mild to moderate COVID-19 infection in pediatric patients with positive SARS-CoV-2 viral testing (PCR or Antigen) who meet the following criteria</w:t>
      </w:r>
      <w:r w:rsidRPr="00E07492">
        <w:rPr>
          <w:rFonts w:ascii="Arial" w:hAnsi="Arial" w:cs="Arial"/>
          <w:sz w:val="18"/>
          <w:szCs w:val="18"/>
        </w:rPr>
        <w:t>:</w:t>
      </w:r>
    </w:p>
    <w:p w14:paraId="471F605F" w14:textId="38CA8A52" w:rsidR="002104CF" w:rsidRDefault="002104CF" w:rsidP="00171EB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2104CF">
        <w:rPr>
          <w:rFonts w:ascii="Arial" w:hAnsi="Arial" w:cs="Arial"/>
          <w:sz w:val="18"/>
          <w:szCs w:val="18"/>
        </w:rPr>
        <w:t xml:space="preserve">≥ </w:t>
      </w:r>
      <w:r w:rsidR="00E07492">
        <w:rPr>
          <w:rFonts w:ascii="Arial" w:hAnsi="Arial" w:cs="Arial"/>
          <w:sz w:val="18"/>
          <w:szCs w:val="18"/>
        </w:rPr>
        <w:t>12 years</w:t>
      </w:r>
      <w:r w:rsidR="009919BC">
        <w:rPr>
          <w:rFonts w:ascii="Arial" w:hAnsi="Arial" w:cs="Arial"/>
          <w:sz w:val="18"/>
          <w:szCs w:val="18"/>
        </w:rPr>
        <w:t xml:space="preserve"> </w:t>
      </w:r>
    </w:p>
    <w:p w14:paraId="761555B5" w14:textId="5A1A6ED4" w:rsidR="00E07492" w:rsidRPr="00171EB4" w:rsidRDefault="00E07492" w:rsidP="00171EB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≥ 40 kg</w:t>
      </w:r>
    </w:p>
    <w:p w14:paraId="6C78A65B" w14:textId="33DE6D11" w:rsidR="002104CF" w:rsidRDefault="002104CF" w:rsidP="002104CF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 risk</w:t>
      </w:r>
      <w:r w:rsidR="00D5634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of progressing to severe COVID-19 infections including hospitalization and/or death </w:t>
      </w:r>
    </w:p>
    <w:p w14:paraId="356982A5" w14:textId="5463F66D" w:rsidR="002104CF" w:rsidRDefault="002104CF" w:rsidP="00772D13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&lt; </w:t>
      </w:r>
      <w:r w:rsidR="00685021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days from symptom onset </w:t>
      </w:r>
    </w:p>
    <w:p w14:paraId="26B4E9C8" w14:textId="34A5CCFF" w:rsidR="00D5634A" w:rsidRDefault="001852B7" w:rsidP="008D0132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D5634A" w:rsidRPr="00A27927">
        <w:rPr>
          <w:rFonts w:ascii="Arial" w:hAnsi="Arial" w:cs="Arial"/>
          <w:sz w:val="18"/>
          <w:szCs w:val="18"/>
        </w:rPr>
        <w:t>High Risk Conditions/Qualifications</w:t>
      </w:r>
      <w:r w:rsidR="00D5634A">
        <w:rPr>
          <w:rFonts w:ascii="Arial" w:hAnsi="Arial" w:cs="Arial"/>
          <w:sz w:val="18"/>
          <w:szCs w:val="18"/>
        </w:rPr>
        <w:t>:</w:t>
      </w:r>
    </w:p>
    <w:p w14:paraId="670D83D5" w14:textId="636B846E" w:rsidR="00D5634A" w:rsidRDefault="00D5634A" w:rsidP="008D0132">
      <w:pPr>
        <w:pStyle w:val="ListParagraph"/>
        <w:numPr>
          <w:ilvl w:val="0"/>
          <w:numId w:val="3"/>
        </w:numPr>
        <w:ind w:left="63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BMI &gt; 85</w:t>
      </w:r>
      <w:r w:rsidRPr="00D5634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percentile for their age and gender based on CDC </w:t>
      </w:r>
      <w:r w:rsidR="00FD2988">
        <w:rPr>
          <w:rFonts w:ascii="Arial" w:hAnsi="Arial" w:cs="Arial"/>
          <w:sz w:val="18"/>
          <w:szCs w:val="18"/>
        </w:rPr>
        <w:t>growth char</w:t>
      </w:r>
      <w:r w:rsidR="00141A7A">
        <w:rPr>
          <w:rFonts w:ascii="Arial" w:hAnsi="Arial" w:cs="Arial"/>
          <w:sz w:val="18"/>
          <w:szCs w:val="18"/>
        </w:rPr>
        <w:t>t</w:t>
      </w:r>
      <w:r w:rsidR="00FD2988">
        <w:rPr>
          <w:rFonts w:ascii="Arial" w:hAnsi="Arial" w:cs="Arial"/>
          <w:sz w:val="18"/>
          <w:szCs w:val="18"/>
        </w:rPr>
        <w:t>s</w:t>
      </w:r>
    </w:p>
    <w:p w14:paraId="67AA8E45" w14:textId="70F1BFA5" w:rsidR="00FD2988" w:rsidRDefault="00FD2988" w:rsidP="008D0132">
      <w:pPr>
        <w:pStyle w:val="ListParagraph"/>
        <w:numPr>
          <w:ilvl w:val="0"/>
          <w:numId w:val="3"/>
        </w:numPr>
        <w:ind w:left="63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Chronic kidney disease</w:t>
      </w:r>
    </w:p>
    <w:p w14:paraId="3EE27521" w14:textId="4B3F3C14" w:rsidR="00FD2988" w:rsidRDefault="00FD2988" w:rsidP="008D0132">
      <w:pPr>
        <w:pStyle w:val="ListParagraph"/>
        <w:numPr>
          <w:ilvl w:val="0"/>
          <w:numId w:val="3"/>
        </w:numPr>
        <w:ind w:left="63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Diabetes</w:t>
      </w:r>
    </w:p>
    <w:p w14:paraId="53F09931" w14:textId="47288DCE" w:rsidR="00FD2988" w:rsidRDefault="00FD2988" w:rsidP="008D0132">
      <w:pPr>
        <w:pStyle w:val="ListParagraph"/>
        <w:numPr>
          <w:ilvl w:val="0"/>
          <w:numId w:val="3"/>
        </w:numPr>
        <w:ind w:left="63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Immunosuppressive disease or immunosuppressive treatment </w:t>
      </w:r>
    </w:p>
    <w:p w14:paraId="79D4F378" w14:textId="0A13399B" w:rsidR="00FD2988" w:rsidRDefault="00FD2988" w:rsidP="008D0132">
      <w:pPr>
        <w:pStyle w:val="ListParagraph"/>
        <w:numPr>
          <w:ilvl w:val="0"/>
          <w:numId w:val="3"/>
        </w:numPr>
        <w:ind w:left="63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Cardiovascular disease (including congenital heart disease) or hypertension </w:t>
      </w:r>
    </w:p>
    <w:p w14:paraId="1E95A27D" w14:textId="69FB8C76" w:rsidR="00FD2988" w:rsidRDefault="00FD2988" w:rsidP="008D0132">
      <w:pPr>
        <w:pStyle w:val="ListParagraph"/>
        <w:numPr>
          <w:ilvl w:val="0"/>
          <w:numId w:val="3"/>
        </w:numPr>
        <w:ind w:left="63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Chronic lung disease (e.g., chronic obstructive pulmonary disease, asthma [moderate-to-severe], interstitial lung disease, cystic fibrosis, and pulmonary hypertension </w:t>
      </w:r>
    </w:p>
    <w:p w14:paraId="724876B0" w14:textId="503D95A8" w:rsidR="00FD2988" w:rsidRDefault="00FD2988" w:rsidP="008D0132">
      <w:pPr>
        <w:pStyle w:val="ListParagraph"/>
        <w:numPr>
          <w:ilvl w:val="0"/>
          <w:numId w:val="3"/>
        </w:numPr>
        <w:ind w:left="63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Sickle cell disease </w:t>
      </w:r>
    </w:p>
    <w:p w14:paraId="65A33D13" w14:textId="1CC92B52" w:rsidR="00FD2988" w:rsidRDefault="00FD2988" w:rsidP="008D0132">
      <w:pPr>
        <w:pStyle w:val="ListParagraph"/>
        <w:numPr>
          <w:ilvl w:val="0"/>
          <w:numId w:val="3"/>
        </w:numPr>
        <w:ind w:left="63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Neurodevelopmental disorders (e.g., cerebral palsy) or other conditions that confer medical complexity (e.g., genetic or metabolic syndromes and severe congenital anomalies) </w:t>
      </w:r>
    </w:p>
    <w:p w14:paraId="79DF33AA" w14:textId="66E7E406" w:rsidR="00FD2988" w:rsidRDefault="00FD2988" w:rsidP="008D0132">
      <w:pPr>
        <w:pStyle w:val="ListParagraph"/>
        <w:numPr>
          <w:ilvl w:val="0"/>
          <w:numId w:val="3"/>
        </w:numPr>
        <w:spacing w:after="120"/>
        <w:ind w:left="63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of medical-related technology (e.g., tracheostomy, gastrostomy, or positive pressure ventilation [not related to COVID-1</w:t>
      </w:r>
      <w:r w:rsidR="0068502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]) </w:t>
      </w:r>
    </w:p>
    <w:p w14:paraId="680F8ACC" w14:textId="22ECD793" w:rsidR="00A27927" w:rsidRPr="005B6265" w:rsidRDefault="00FD2988" w:rsidP="008D0132">
      <w:pPr>
        <w:ind w:left="630" w:hanging="180"/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</w:pPr>
      <w:r w:rsidRPr="005B6265"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  <w:t>Other medical conditions or factors (e.g., race or ethnicity) may also place individual patients at high risk for progressing to severe COVID-</w:t>
      </w:r>
      <w:r w:rsidR="00171EB4" w:rsidRPr="005B6265"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  <w:t xml:space="preserve">19; authorization of COVID-19 monoclonal antibodies </w:t>
      </w:r>
      <w:r w:rsidRPr="005B6265"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  <w:t>under the EUA is not limited to the medical conditions or factors listed abov</w:t>
      </w:r>
      <w:r w:rsidR="00772D13" w:rsidRPr="005B6265"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  <w:t>e</w:t>
      </w:r>
    </w:p>
    <w:p w14:paraId="08EFAF2F" w14:textId="77777777" w:rsidR="00772D13" w:rsidRDefault="00772D13" w:rsidP="00772D13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Administration: </w:t>
      </w:r>
    </w:p>
    <w:p w14:paraId="6E204BEE" w14:textId="5D367E78" w:rsidR="00772D13" w:rsidRDefault="00772D13" w:rsidP="00772D1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Single IV infusion of </w:t>
      </w:r>
      <w:r w:rsidR="00171EB4">
        <w:rPr>
          <w:rFonts w:ascii="Arial" w:hAnsi="Arial" w:cs="Arial"/>
          <w:sz w:val="18"/>
          <w:szCs w:val="18"/>
        </w:rPr>
        <w:t xml:space="preserve">COVID-19 Monoclonal antibodies </w:t>
      </w:r>
      <w:r>
        <w:rPr>
          <w:rFonts w:ascii="Arial" w:hAnsi="Arial" w:cs="Arial"/>
          <w:sz w:val="18"/>
          <w:szCs w:val="18"/>
        </w:rPr>
        <w:t>(duration</w:t>
      </w:r>
      <w:r w:rsidR="007B7E9D">
        <w:rPr>
          <w:rFonts w:ascii="Arial" w:hAnsi="Arial" w:cs="Arial"/>
          <w:sz w:val="18"/>
          <w:szCs w:val="18"/>
        </w:rPr>
        <w:t xml:space="preserve"> of appointment~</w:t>
      </w:r>
      <w:r w:rsidR="00A054F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.5-</w:t>
      </w:r>
      <w:r w:rsidR="00A054F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hours) </w:t>
      </w:r>
    </w:p>
    <w:p w14:paraId="680DC998" w14:textId="3B8F16ED" w:rsidR="00772D13" w:rsidRDefault="005B6265" w:rsidP="00772D13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</w:t>
      </w:r>
      <w:r w:rsidR="008D0132">
        <w:rPr>
          <w:rFonts w:ascii="Arial" w:hAnsi="Arial" w:cs="Arial"/>
          <w:sz w:val="18"/>
          <w:szCs w:val="18"/>
        </w:rPr>
        <w:t xml:space="preserve"> </w:t>
      </w:r>
      <w:r w:rsidR="00A054F7">
        <w:rPr>
          <w:rFonts w:ascii="Arial" w:hAnsi="Arial" w:cs="Arial"/>
          <w:sz w:val="18"/>
          <w:szCs w:val="18"/>
        </w:rPr>
        <w:t>second</w:t>
      </w:r>
      <w:r w:rsidR="00772D13">
        <w:rPr>
          <w:rFonts w:ascii="Arial" w:hAnsi="Arial" w:cs="Arial"/>
          <w:sz w:val="18"/>
          <w:szCs w:val="18"/>
        </w:rPr>
        <w:t xml:space="preserve"> </w:t>
      </w:r>
      <w:r w:rsidR="00A054F7">
        <w:rPr>
          <w:rFonts w:ascii="Arial" w:hAnsi="Arial" w:cs="Arial"/>
          <w:sz w:val="18"/>
          <w:szCs w:val="18"/>
        </w:rPr>
        <w:t>IV injection</w:t>
      </w:r>
      <w:r w:rsidR="00772D13">
        <w:rPr>
          <w:rFonts w:ascii="Arial" w:hAnsi="Arial" w:cs="Arial"/>
          <w:sz w:val="18"/>
          <w:szCs w:val="18"/>
        </w:rPr>
        <w:t xml:space="preserve"> time</w:t>
      </w:r>
    </w:p>
    <w:p w14:paraId="73FBA7DA" w14:textId="77777777" w:rsidR="00772D13" w:rsidRDefault="00772D13" w:rsidP="00772D13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of 1 hour observation period post-infusion </w:t>
      </w:r>
    </w:p>
    <w:p w14:paraId="18635C05" w14:textId="77777777" w:rsidR="00772D13" w:rsidRDefault="00772D13" w:rsidP="00772D1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Location: Specialty Pediatric Center Infusion Center (Level 3) </w:t>
      </w:r>
    </w:p>
    <w:p w14:paraId="36CDEF2E" w14:textId="77777777" w:rsidR="00772D13" w:rsidRDefault="00772D13" w:rsidP="00772D1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Side-Effects:</w:t>
      </w:r>
    </w:p>
    <w:p w14:paraId="6FA6AFEE" w14:textId="77777777" w:rsidR="00772D13" w:rsidRDefault="00772D13" w:rsidP="00772D13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Infusion-related reactions including fever, chills, nausea, headache, bronchospasm, hypotension, angioedema, throat irritation, rash including urticaria, pruritus, myalgia, and dizziness</w:t>
      </w:r>
    </w:p>
    <w:p w14:paraId="6D294B7C" w14:textId="68B82DDA" w:rsidR="00772D13" w:rsidRDefault="00772D13" w:rsidP="00772D13">
      <w:pPr>
        <w:pStyle w:val="ListParagraph"/>
        <w:numPr>
          <w:ilvl w:val="1"/>
          <w:numId w:val="5"/>
        </w:numPr>
        <w:spacing w:after="120"/>
        <w:rPr>
          <w:rFonts w:ascii="Arial" w:hAnsi="Arial" w:cs="Arial"/>
          <w:sz w:val="18"/>
          <w:szCs w:val="18"/>
        </w:rPr>
      </w:pPr>
      <w:r w:rsidRPr="00772D13">
        <w:rPr>
          <w:rFonts w:ascii="Arial" w:hAnsi="Arial" w:cs="Arial"/>
          <w:sz w:val="18"/>
          <w:szCs w:val="18"/>
        </w:rPr>
        <w:t>Hypersensitivity reactions including anaphylaxis</w:t>
      </w:r>
    </w:p>
    <w:p w14:paraId="78CAF81B" w14:textId="2F47C69A" w:rsidR="00772D13" w:rsidRDefault="00772D13" w:rsidP="00772D1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Exclusion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4104F0DD" w14:textId="2CA8521D" w:rsidR="00E637A3" w:rsidRDefault="00772D13" w:rsidP="00E637A3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Hospitalization for COVID-19</w:t>
      </w:r>
      <w:r w:rsidR="00245AA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those requiring oxygen supplementation due to COVID-19, or an increase in baseline oxygen supplementation in those on chronic oxygen therapy due to underlying non-COVID-19 related comorbidity </w:t>
      </w:r>
    </w:p>
    <w:p w14:paraId="5062DB68" w14:textId="7B8804F3" w:rsidR="00FB35D5" w:rsidRDefault="00FB35D5" w:rsidP="00FB35D5">
      <w:pPr>
        <w:pStyle w:val="ListParagraph"/>
        <w:rPr>
          <w:rFonts w:ascii="Arial" w:hAnsi="Arial" w:cs="Arial"/>
          <w:sz w:val="18"/>
          <w:szCs w:val="18"/>
        </w:rPr>
      </w:pPr>
    </w:p>
    <w:p w14:paraId="2C32D078" w14:textId="339C8E3D" w:rsidR="00FB35D5" w:rsidRDefault="00FB35D5" w:rsidP="00FB35D5">
      <w:pPr>
        <w:pStyle w:val="ListParagraph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Request Form Link</w:t>
      </w:r>
      <w:r>
        <w:rPr>
          <w:rFonts w:ascii="Arial" w:hAnsi="Arial" w:cs="Arial"/>
          <w:sz w:val="18"/>
          <w:szCs w:val="18"/>
        </w:rPr>
        <w:t xml:space="preserve">:   </w:t>
      </w:r>
      <w:hyperlink r:id="rId8" w:history="1">
        <w:r w:rsidR="007B7E9D" w:rsidRPr="00DE48B1">
          <w:rPr>
            <w:rStyle w:val="Hyperlink"/>
            <w:rFonts w:ascii="Arial" w:hAnsi="Arial" w:cs="Arial"/>
            <w:sz w:val="18"/>
            <w:szCs w:val="18"/>
          </w:rPr>
          <w:t>https://forms.office.com/r/KyyR1f2UyM</w:t>
        </w:r>
      </w:hyperlink>
    </w:p>
    <w:p w14:paraId="247EA736" w14:textId="7B6F50C5" w:rsidR="00E637A3" w:rsidRDefault="00E637A3" w:rsidP="00E637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Links to Health Care Provider Fact Sheets</w:t>
      </w:r>
      <w:r>
        <w:rPr>
          <w:rFonts w:ascii="Arial" w:hAnsi="Arial" w:cs="Arial"/>
          <w:sz w:val="18"/>
          <w:szCs w:val="18"/>
        </w:rPr>
        <w:t>:</w:t>
      </w:r>
    </w:p>
    <w:p w14:paraId="5A95B905" w14:textId="4DCE15D4" w:rsidR="00A054F7" w:rsidRDefault="00A054F7" w:rsidP="00E637A3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Bebtelovimab EUA:  </w:t>
      </w:r>
      <w:hyperlink r:id="rId9" w:history="1">
        <w:r w:rsidRPr="008956CB">
          <w:rPr>
            <w:rStyle w:val="Hyperlink"/>
            <w:rFonts w:ascii="Arial" w:hAnsi="Arial" w:cs="Arial"/>
            <w:sz w:val="18"/>
            <w:szCs w:val="18"/>
          </w:rPr>
          <w:t>https://www.fda.gov/media/156152/download</w:t>
        </w:r>
      </w:hyperlink>
    </w:p>
    <w:p w14:paraId="1F79D099" w14:textId="10384AAE" w:rsidR="00E637A3" w:rsidRDefault="00E637A3" w:rsidP="00E637A3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Sotrovimab EUA:  </w:t>
      </w:r>
      <w:hyperlink r:id="rId10" w:history="1">
        <w:r w:rsidRPr="004419AF">
          <w:rPr>
            <w:rStyle w:val="Hyperlink"/>
            <w:rFonts w:ascii="Arial" w:hAnsi="Arial" w:cs="Arial"/>
            <w:sz w:val="18"/>
            <w:szCs w:val="18"/>
          </w:rPr>
          <w:t>https://www.fda.gov/media/149534/download</w:t>
        </w:r>
      </w:hyperlink>
    </w:p>
    <w:p w14:paraId="4D7704D5" w14:textId="364D62AB" w:rsidR="00E637A3" w:rsidRDefault="00E637A3" w:rsidP="00E637A3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Bamlanivimab-Etesevimab EUA:  </w:t>
      </w:r>
      <w:hyperlink r:id="rId11" w:history="1">
        <w:r w:rsidRPr="004419AF">
          <w:rPr>
            <w:rStyle w:val="Hyperlink"/>
            <w:rFonts w:ascii="Arial" w:hAnsi="Arial" w:cs="Arial"/>
            <w:sz w:val="18"/>
            <w:szCs w:val="18"/>
          </w:rPr>
          <w:t>https://www.fda.gov/media/145802/download</w:t>
        </w:r>
      </w:hyperlink>
    </w:p>
    <w:p w14:paraId="54A18B5E" w14:textId="13F9C615" w:rsidR="00E637A3" w:rsidRDefault="00E637A3" w:rsidP="00E637A3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REGEN-COV</w:t>
      </w:r>
      <w:r w:rsidRPr="00E637A3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(Casirivimab and imdevimab) EUA:  </w:t>
      </w:r>
      <w:hyperlink r:id="rId12" w:history="1">
        <w:r w:rsidRPr="004419AF">
          <w:rPr>
            <w:rStyle w:val="Hyperlink"/>
            <w:rFonts w:ascii="Arial" w:hAnsi="Arial" w:cs="Arial"/>
            <w:sz w:val="18"/>
            <w:szCs w:val="18"/>
          </w:rPr>
          <w:t>https://www.regeneron.com/downloads/treatment-covid19-eua-fact-sheet-for-hcp.pdf</w:t>
        </w:r>
      </w:hyperlink>
    </w:p>
    <w:p w14:paraId="432E1CEB" w14:textId="54E00117" w:rsidR="00A5790A" w:rsidRPr="00A5790A" w:rsidRDefault="00A5790A" w:rsidP="00A5790A">
      <w:pPr>
        <w:jc w:val="right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5790A">
        <w:rPr>
          <w:rFonts w:ascii="Arial" w:hAnsi="Arial" w:cs="Arial"/>
          <w:color w:val="808080" w:themeColor="background1" w:themeShade="80"/>
          <w:sz w:val="18"/>
          <w:szCs w:val="18"/>
        </w:rPr>
        <w:t xml:space="preserve">Updated </w:t>
      </w:r>
      <w:r w:rsidR="007B7E9D">
        <w:rPr>
          <w:rFonts w:ascii="Arial" w:hAnsi="Arial" w:cs="Arial"/>
          <w:color w:val="808080" w:themeColor="background1" w:themeShade="80"/>
          <w:sz w:val="18"/>
          <w:szCs w:val="18"/>
        </w:rPr>
        <w:t>5</w:t>
      </w:r>
      <w:r w:rsidR="00A054F7">
        <w:rPr>
          <w:rFonts w:ascii="Arial" w:hAnsi="Arial" w:cs="Arial"/>
          <w:color w:val="808080" w:themeColor="background1" w:themeShade="80"/>
          <w:sz w:val="18"/>
          <w:szCs w:val="18"/>
        </w:rPr>
        <w:t>/6</w:t>
      </w:r>
      <w:r w:rsidR="00685021">
        <w:rPr>
          <w:rFonts w:ascii="Arial" w:hAnsi="Arial" w:cs="Arial"/>
          <w:color w:val="808080" w:themeColor="background1" w:themeShade="80"/>
          <w:sz w:val="18"/>
          <w:szCs w:val="18"/>
        </w:rPr>
        <w:t>/22</w:t>
      </w:r>
    </w:p>
    <w:sectPr w:rsidR="00A5790A" w:rsidRPr="00A5790A" w:rsidSect="00E03BB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26CD" w14:textId="77777777" w:rsidR="004131A3" w:rsidRDefault="004131A3" w:rsidP="00800AF5">
      <w:pPr>
        <w:spacing w:after="0" w:line="240" w:lineRule="auto"/>
      </w:pPr>
      <w:r>
        <w:separator/>
      </w:r>
    </w:p>
  </w:endnote>
  <w:endnote w:type="continuationSeparator" w:id="0">
    <w:p w14:paraId="5BC41FF0" w14:textId="77777777" w:rsidR="004131A3" w:rsidRDefault="004131A3" w:rsidP="0080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32F1" w14:textId="77777777" w:rsidR="004131A3" w:rsidRDefault="004131A3" w:rsidP="00800AF5">
      <w:pPr>
        <w:spacing w:after="0" w:line="240" w:lineRule="auto"/>
      </w:pPr>
      <w:r>
        <w:separator/>
      </w:r>
    </w:p>
  </w:footnote>
  <w:footnote w:type="continuationSeparator" w:id="0">
    <w:p w14:paraId="6F307A43" w14:textId="77777777" w:rsidR="004131A3" w:rsidRDefault="004131A3" w:rsidP="0080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130A" w14:textId="77777777" w:rsidR="00120417" w:rsidRDefault="001204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97B160" wp14:editId="0CB54524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1764" cy="1005757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De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3450B" w14:textId="77777777" w:rsidR="00120417" w:rsidRDefault="00120417">
    <w:pPr>
      <w:pStyle w:val="Header"/>
    </w:pPr>
  </w:p>
  <w:p w14:paraId="6F7C8BBD" w14:textId="77777777" w:rsidR="00120417" w:rsidRDefault="00120417">
    <w:pPr>
      <w:pStyle w:val="Header"/>
    </w:pPr>
  </w:p>
  <w:p w14:paraId="1809BC36" w14:textId="77777777" w:rsidR="00120417" w:rsidRDefault="00120417">
    <w:pPr>
      <w:pStyle w:val="Header"/>
    </w:pPr>
  </w:p>
  <w:p w14:paraId="4886227B" w14:textId="77777777" w:rsidR="00120417" w:rsidRDefault="00120417">
    <w:pPr>
      <w:pStyle w:val="Header"/>
    </w:pPr>
  </w:p>
  <w:p w14:paraId="5CE5B1BB" w14:textId="77777777" w:rsidR="00800AF5" w:rsidRDefault="00800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102"/>
    <w:multiLevelType w:val="hybridMultilevel"/>
    <w:tmpl w:val="734A4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B17FC"/>
    <w:multiLevelType w:val="hybridMultilevel"/>
    <w:tmpl w:val="A1B8A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627CD"/>
    <w:multiLevelType w:val="hybridMultilevel"/>
    <w:tmpl w:val="86784898"/>
    <w:lvl w:ilvl="0" w:tplc="52EEE96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469E687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40BC1"/>
    <w:multiLevelType w:val="hybridMultilevel"/>
    <w:tmpl w:val="512E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7A75"/>
    <w:multiLevelType w:val="hybridMultilevel"/>
    <w:tmpl w:val="49B4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2141"/>
    <w:multiLevelType w:val="hybridMultilevel"/>
    <w:tmpl w:val="806C1504"/>
    <w:lvl w:ilvl="0" w:tplc="A2504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F5"/>
    <w:rsid w:val="00016B1E"/>
    <w:rsid w:val="00042100"/>
    <w:rsid w:val="00080562"/>
    <w:rsid w:val="00120417"/>
    <w:rsid w:val="00141A7A"/>
    <w:rsid w:val="00171EB4"/>
    <w:rsid w:val="001852B7"/>
    <w:rsid w:val="002104CF"/>
    <w:rsid w:val="00222283"/>
    <w:rsid w:val="00226A49"/>
    <w:rsid w:val="00245AA3"/>
    <w:rsid w:val="004131A3"/>
    <w:rsid w:val="00425EA9"/>
    <w:rsid w:val="005B6265"/>
    <w:rsid w:val="00685021"/>
    <w:rsid w:val="00772D13"/>
    <w:rsid w:val="007B7E9D"/>
    <w:rsid w:val="00800AF5"/>
    <w:rsid w:val="008D0132"/>
    <w:rsid w:val="009919BC"/>
    <w:rsid w:val="00A054F7"/>
    <w:rsid w:val="00A27927"/>
    <w:rsid w:val="00A5790A"/>
    <w:rsid w:val="00B96F9A"/>
    <w:rsid w:val="00D5634A"/>
    <w:rsid w:val="00E03BB3"/>
    <w:rsid w:val="00E07492"/>
    <w:rsid w:val="00E637A3"/>
    <w:rsid w:val="00EE69AE"/>
    <w:rsid w:val="00F444F8"/>
    <w:rsid w:val="00FB35D5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5F26B0"/>
  <w15:docId w15:val="{7351FBF9-D5EC-4046-B96A-5BBF5E5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F5"/>
  </w:style>
  <w:style w:type="paragraph" w:styleId="Footer">
    <w:name w:val="footer"/>
    <w:basedOn w:val="Normal"/>
    <w:link w:val="FooterChar"/>
    <w:uiPriority w:val="99"/>
    <w:unhideWhenUsed/>
    <w:rsid w:val="0080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F5"/>
  </w:style>
  <w:style w:type="paragraph" w:styleId="BalloonText">
    <w:name w:val="Balloon Text"/>
    <w:basedOn w:val="Normal"/>
    <w:link w:val="BalloonTextChar"/>
    <w:uiPriority w:val="99"/>
    <w:semiHidden/>
    <w:unhideWhenUsed/>
    <w:rsid w:val="008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4CF"/>
    <w:pPr>
      <w:ind w:left="720"/>
      <w:contextualSpacing/>
    </w:pPr>
  </w:style>
  <w:style w:type="table" w:styleId="TableGrid">
    <w:name w:val="Table Grid"/>
    <w:basedOn w:val="TableNormal"/>
    <w:uiPriority w:val="59"/>
    <w:rsid w:val="0077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01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37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KyyR1f2Uy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eneron.com/downloads/treatment-covid19-eua-fact-sheet-for-hc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media/145802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da.gov/media/149534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a.gov/media/156152/downlo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184F-4E6A-43C6-84EC-C98A5574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Housholder, Laura</dc:creator>
  <cp:lastModifiedBy>Zwiener, Jennifer</cp:lastModifiedBy>
  <cp:revision>3</cp:revision>
  <dcterms:created xsi:type="dcterms:W3CDTF">2022-04-06T15:52:00Z</dcterms:created>
  <dcterms:modified xsi:type="dcterms:W3CDTF">2022-05-10T16:33:00Z</dcterms:modified>
</cp:coreProperties>
</file>